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D9A" w:rsidRDefault="00B14CAF">
      <w:pPr>
        <w:spacing w:after="0"/>
        <w:rPr>
          <w:rFonts w:ascii="Calibri" w:eastAsia="Calibri" w:hAnsi="Calibri" w:cs="Calibri"/>
        </w:rPr>
      </w:pPr>
      <w:r>
        <w:rPr>
          <w:rFonts w:ascii="Calibri" w:eastAsia="Calibri" w:hAnsi="Calibri" w:cs="Calibri"/>
        </w:rPr>
        <w:t xml:space="preserve">Here are some instructions for the eeDAP mitotic counting study at Memorial Sloan Kettering Cancer Center beginning June 2017. Sections labeled </w:t>
      </w:r>
      <w:proofErr w:type="spellStart"/>
      <w:r>
        <w:rPr>
          <w:rFonts w:ascii="Calibri" w:eastAsia="Calibri" w:hAnsi="Calibri" w:cs="Calibri"/>
        </w:rPr>
        <w:t>MicroRT</w:t>
      </w:r>
      <w:proofErr w:type="spellEnd"/>
      <w:r>
        <w:rPr>
          <w:rFonts w:ascii="Calibri" w:eastAsia="Calibri" w:hAnsi="Calibri" w:cs="Calibri"/>
        </w:rPr>
        <w:t xml:space="preserve"> mode (microscope real time mode) do not need to be performed when the study is run in digital mode. There is a user manual at </w:t>
      </w:r>
      <w:hyperlink r:id="rId8">
        <w:r>
          <w:rPr>
            <w:rFonts w:ascii="Calibri" w:eastAsia="Calibri" w:hAnsi="Calibri" w:cs="Calibri"/>
            <w:color w:val="0000FF"/>
            <w:u w:val="single"/>
          </w:rPr>
          <w:t>http://didsr.github.io/eeDAP/000_EEDAP/manualHTMLDraft/</w:t>
        </w:r>
      </w:hyperlink>
      <w:r>
        <w:rPr>
          <w:rFonts w:ascii="Calibri" w:eastAsia="Calibri" w:hAnsi="Calibri" w:cs="Calibri"/>
        </w:rPr>
        <w:t xml:space="preserve"> and there are videos demonstrating how to run eeDAP in digital and </w:t>
      </w:r>
      <w:proofErr w:type="spellStart"/>
      <w:r>
        <w:rPr>
          <w:rFonts w:ascii="Calibri" w:eastAsia="Calibri" w:hAnsi="Calibri" w:cs="Calibri"/>
        </w:rPr>
        <w:t>microRT</w:t>
      </w:r>
      <w:proofErr w:type="spellEnd"/>
      <w:r>
        <w:rPr>
          <w:rFonts w:ascii="Calibri" w:eastAsia="Calibri" w:hAnsi="Calibri" w:cs="Calibri"/>
        </w:rPr>
        <w:t xml:space="preserve"> modes (open input file, register the slide/image in </w:t>
      </w:r>
      <w:proofErr w:type="spellStart"/>
      <w:r>
        <w:rPr>
          <w:rFonts w:ascii="Calibri" w:eastAsia="Calibri" w:hAnsi="Calibri" w:cs="Calibri"/>
        </w:rPr>
        <w:t>microRT</w:t>
      </w:r>
      <w:proofErr w:type="spellEnd"/>
      <w:r>
        <w:rPr>
          <w:rFonts w:ascii="Calibri" w:eastAsia="Calibri" w:hAnsi="Calibri" w:cs="Calibri"/>
        </w:rPr>
        <w:t xml:space="preserve"> mode, collect data). The videos are at </w:t>
      </w:r>
      <w:hyperlink r:id="rId9">
        <w:r>
          <w:rPr>
            <w:rFonts w:ascii="Calibri" w:eastAsia="Calibri" w:hAnsi="Calibri" w:cs="Calibri"/>
            <w:color w:val="0000FF"/>
            <w:u w:val="single"/>
          </w:rPr>
          <w:t>https://www.youtube.com/channel/UC60GQmixBDjQ1Cuidj7n5pQ</w:t>
        </w:r>
      </w:hyperlink>
      <w:r>
        <w:rPr>
          <w:rFonts w:ascii="Calibri" w:eastAsia="Calibri" w:hAnsi="Calibri" w:cs="Calibri"/>
        </w:rPr>
        <w:t xml:space="preserve"> .</w:t>
      </w:r>
    </w:p>
    <w:p w:rsidR="00B52D9A" w:rsidRDefault="00B14CAF">
      <w:pPr>
        <w:keepNext/>
        <w:keepLines/>
        <w:spacing w:before="480" w:after="0"/>
        <w:rPr>
          <w:rFonts w:ascii="Cambria" w:eastAsia="Cambria" w:hAnsi="Cambria" w:cs="Cambria"/>
          <w:b/>
          <w:color w:val="365F91"/>
          <w:sz w:val="28"/>
        </w:rPr>
      </w:pPr>
      <w:r>
        <w:rPr>
          <w:rFonts w:ascii="Cambria" w:eastAsia="Cambria" w:hAnsi="Cambria" w:cs="Cambria"/>
          <w:b/>
          <w:color w:val="365F91"/>
          <w:sz w:val="28"/>
        </w:rPr>
        <w:t>Both evaluation modes</w:t>
      </w:r>
    </w:p>
    <w:p w:rsidR="00B52D9A" w:rsidRDefault="00B14CAF">
      <w:pPr>
        <w:spacing w:after="0"/>
        <w:rPr>
          <w:rFonts w:ascii="Cambria" w:eastAsia="Cambria" w:hAnsi="Cambria" w:cs="Cambria"/>
          <w:b/>
          <w:color w:val="365F91"/>
          <w:sz w:val="28"/>
        </w:rPr>
      </w:pPr>
      <w:r>
        <w:rPr>
          <w:rFonts w:ascii="Calibri" w:eastAsia="Calibri" w:hAnsi="Calibri" w:cs="Calibri"/>
        </w:rPr>
        <w:t>Turn on the monitor. Turn on the computer and log in as "</w:t>
      </w:r>
      <w:proofErr w:type="spellStart"/>
      <w:r>
        <w:rPr>
          <w:rFonts w:ascii="Calibri" w:eastAsia="Calibri" w:hAnsi="Calibri" w:cs="Calibri"/>
        </w:rPr>
        <w:t>bdg</w:t>
      </w:r>
      <w:proofErr w:type="spellEnd"/>
      <w:r>
        <w:rPr>
          <w:rFonts w:ascii="Calibri" w:eastAsia="Calibri" w:hAnsi="Calibri" w:cs="Calibri"/>
        </w:rPr>
        <w:t>". No password is required.</w:t>
      </w:r>
    </w:p>
    <w:p w:rsidR="00B52D9A" w:rsidRDefault="00B14CAF">
      <w:pPr>
        <w:keepNext/>
        <w:keepLines/>
        <w:spacing w:before="480" w:after="0"/>
        <w:rPr>
          <w:rFonts w:ascii="Cambria" w:eastAsia="Cambria" w:hAnsi="Cambria" w:cs="Cambria"/>
          <w:b/>
          <w:color w:val="365F91"/>
          <w:sz w:val="28"/>
        </w:rPr>
      </w:pPr>
      <w:proofErr w:type="spellStart"/>
      <w:r>
        <w:rPr>
          <w:rFonts w:ascii="Cambria" w:eastAsia="Cambria" w:hAnsi="Cambria" w:cs="Cambria"/>
          <w:b/>
          <w:color w:val="365F91"/>
          <w:sz w:val="28"/>
        </w:rPr>
        <w:t>MicroRT</w:t>
      </w:r>
      <w:proofErr w:type="spellEnd"/>
      <w:r>
        <w:rPr>
          <w:rFonts w:ascii="Cambria" w:eastAsia="Cambria" w:hAnsi="Cambria" w:cs="Cambria"/>
          <w:b/>
          <w:color w:val="365F91"/>
          <w:sz w:val="28"/>
        </w:rPr>
        <w:t xml:space="preserve"> mode</w:t>
      </w:r>
    </w:p>
    <w:p w:rsidR="00B52D9A" w:rsidRDefault="00B14CAF" w:rsidP="00825A61">
      <w:pPr>
        <w:rPr>
          <w:rFonts w:ascii="Calibri" w:eastAsia="Calibri" w:hAnsi="Calibri" w:cs="Calibri"/>
        </w:rPr>
      </w:pPr>
      <w:r>
        <w:rPr>
          <w:rFonts w:ascii="Calibri" w:eastAsia="Calibri" w:hAnsi="Calibri" w:cs="Calibri"/>
        </w:rPr>
        <w:t xml:space="preserve">Install the slides on the microscope with labels away from the user. The slide positions </w:t>
      </w:r>
      <w:r w:rsidR="00825A61">
        <w:rPr>
          <w:rFonts w:ascii="Calibri" w:eastAsia="Calibri" w:hAnsi="Calibri" w:cs="Calibri"/>
        </w:rPr>
        <w:t xml:space="preserve">are numbered from right-to-left (1. </w:t>
      </w:r>
      <w:proofErr w:type="gramStart"/>
      <w:r>
        <w:rPr>
          <w:rFonts w:ascii="Calibri" w:eastAsia="Calibri" w:hAnsi="Calibri" w:cs="Calibri"/>
        </w:rPr>
        <w:t>CCB050031HE</w:t>
      </w:r>
      <w:r w:rsidR="00825A61">
        <w:rPr>
          <w:rFonts w:ascii="Calibri" w:eastAsia="Calibri" w:hAnsi="Calibri" w:cs="Calibri"/>
        </w:rPr>
        <w:t>; 2.</w:t>
      </w:r>
      <w:proofErr w:type="gramEnd"/>
      <w:r w:rsidR="00825A61">
        <w:rPr>
          <w:rFonts w:ascii="Calibri" w:eastAsia="Calibri" w:hAnsi="Calibri" w:cs="Calibri"/>
        </w:rPr>
        <w:t xml:space="preserve"> </w:t>
      </w:r>
      <w:proofErr w:type="gramStart"/>
      <w:r w:rsidR="00825A61" w:rsidRPr="00825A61">
        <w:rPr>
          <w:rFonts w:ascii="Calibri" w:eastAsia="Calibri" w:hAnsi="Calibri" w:cs="Calibri"/>
        </w:rPr>
        <w:t>CCB010352HE</w:t>
      </w:r>
      <w:r w:rsidR="00825A61">
        <w:rPr>
          <w:rFonts w:ascii="Calibri" w:eastAsia="Calibri" w:hAnsi="Calibri" w:cs="Calibri"/>
        </w:rPr>
        <w:t>; 3.</w:t>
      </w:r>
      <w:proofErr w:type="gramEnd"/>
      <w:r w:rsidR="00825A61">
        <w:rPr>
          <w:rFonts w:ascii="Calibri" w:eastAsia="Calibri" w:hAnsi="Calibri" w:cs="Calibri"/>
        </w:rPr>
        <w:t xml:space="preserve"> </w:t>
      </w:r>
      <w:proofErr w:type="gramStart"/>
      <w:r w:rsidR="00825A61" w:rsidRPr="00825A61">
        <w:rPr>
          <w:rFonts w:ascii="Calibri" w:eastAsia="Calibri" w:hAnsi="Calibri" w:cs="Calibri"/>
        </w:rPr>
        <w:t>CCB030097HE</w:t>
      </w:r>
      <w:r w:rsidR="00825A61">
        <w:rPr>
          <w:rFonts w:ascii="Calibri" w:eastAsia="Calibri" w:hAnsi="Calibri" w:cs="Calibri"/>
        </w:rPr>
        <w:t>; 4.</w:t>
      </w:r>
      <w:proofErr w:type="gramEnd"/>
      <w:r w:rsidR="00825A61" w:rsidRPr="00825A61">
        <w:rPr>
          <w:rFonts w:ascii="Calibri" w:eastAsia="Calibri" w:hAnsi="Calibri" w:cs="Calibri"/>
        </w:rPr>
        <w:t xml:space="preserve"> </w:t>
      </w:r>
      <w:r w:rsidR="00825A61">
        <w:rPr>
          <w:rFonts w:ascii="Calibri" w:eastAsia="Calibri" w:hAnsi="Calibri" w:cs="Calibri"/>
        </w:rPr>
        <w:t>CCB030179HE)</w:t>
      </w:r>
      <w:r w:rsidR="000242FA">
        <w:rPr>
          <w:rFonts w:ascii="Calibri" w:eastAsia="Calibri" w:hAnsi="Calibri" w:cs="Calibri"/>
        </w:rPr>
        <w:t xml:space="preserve"> </w:t>
      </w:r>
    </w:p>
    <w:tbl>
      <w:tblPr>
        <w:tblStyle w:val="TableGrid"/>
        <w:tblW w:w="0" w:type="auto"/>
        <w:jc w:val="center"/>
        <w:tblInd w:w="720" w:type="dxa"/>
        <w:tblLook w:val="04A0" w:firstRow="1" w:lastRow="0" w:firstColumn="1" w:lastColumn="0" w:noHBand="0" w:noVBand="1"/>
      </w:tblPr>
      <w:tblGrid>
        <w:gridCol w:w="2452"/>
        <w:gridCol w:w="1984"/>
        <w:gridCol w:w="2064"/>
        <w:gridCol w:w="2356"/>
      </w:tblGrid>
      <w:tr w:rsidR="00825A61" w:rsidTr="000242FA">
        <w:trPr>
          <w:jc w:val="center"/>
        </w:trPr>
        <w:tc>
          <w:tcPr>
            <w:tcW w:w="2394" w:type="dxa"/>
          </w:tcPr>
          <w:p w:rsidR="008D5ECF" w:rsidRDefault="008D5ECF" w:rsidP="000242FA">
            <w:pPr>
              <w:jc w:val="center"/>
              <w:rPr>
                <w:rFonts w:ascii="Calibri" w:eastAsia="Calibri" w:hAnsi="Calibri" w:cs="Calibri"/>
              </w:rPr>
            </w:pPr>
            <w:r>
              <w:rPr>
                <w:rFonts w:ascii="Calibri" w:eastAsia="Calibri" w:hAnsi="Calibri" w:cs="Calibri"/>
              </w:rPr>
              <w:t>CCB030179HE</w:t>
            </w:r>
          </w:p>
        </w:tc>
        <w:tc>
          <w:tcPr>
            <w:tcW w:w="2394" w:type="dxa"/>
          </w:tcPr>
          <w:p w:rsidR="008D5ECF" w:rsidRDefault="008D5ECF" w:rsidP="000242FA">
            <w:pPr>
              <w:jc w:val="center"/>
              <w:rPr>
                <w:rFonts w:ascii="Calibri" w:eastAsia="Calibri" w:hAnsi="Calibri" w:cs="Calibri"/>
              </w:rPr>
            </w:pPr>
            <w:r>
              <w:rPr>
                <w:rFonts w:ascii="Calibri" w:eastAsia="Calibri" w:hAnsi="Calibri" w:cs="Calibri"/>
              </w:rPr>
              <w:t>CCB030097HE</w:t>
            </w:r>
          </w:p>
        </w:tc>
        <w:tc>
          <w:tcPr>
            <w:tcW w:w="2394" w:type="dxa"/>
          </w:tcPr>
          <w:p w:rsidR="008D5ECF" w:rsidRDefault="008D5ECF" w:rsidP="000242FA">
            <w:pPr>
              <w:jc w:val="center"/>
              <w:rPr>
                <w:rFonts w:ascii="Calibri" w:eastAsia="Calibri" w:hAnsi="Calibri" w:cs="Calibri"/>
              </w:rPr>
            </w:pPr>
            <w:r w:rsidRPr="008D5ECF">
              <w:rPr>
                <w:rFonts w:ascii="Calibri" w:eastAsia="Calibri" w:hAnsi="Calibri" w:cs="Calibri"/>
              </w:rPr>
              <w:t>CCB010352HE</w:t>
            </w:r>
          </w:p>
        </w:tc>
        <w:tc>
          <w:tcPr>
            <w:tcW w:w="2394" w:type="dxa"/>
          </w:tcPr>
          <w:p w:rsidR="008D5ECF" w:rsidRDefault="008D5ECF" w:rsidP="000242FA">
            <w:pPr>
              <w:jc w:val="center"/>
              <w:rPr>
                <w:rFonts w:ascii="Calibri" w:eastAsia="Calibri" w:hAnsi="Calibri" w:cs="Calibri"/>
              </w:rPr>
            </w:pPr>
            <w:r>
              <w:rPr>
                <w:rFonts w:ascii="Calibri" w:eastAsia="Calibri" w:hAnsi="Calibri" w:cs="Calibri"/>
              </w:rPr>
              <w:t>CCB050031HE</w:t>
            </w:r>
          </w:p>
        </w:tc>
      </w:tr>
      <w:tr w:rsidR="00825A61" w:rsidTr="000242FA">
        <w:trPr>
          <w:jc w:val="center"/>
        </w:trPr>
        <w:tc>
          <w:tcPr>
            <w:tcW w:w="2394" w:type="dxa"/>
          </w:tcPr>
          <w:p w:rsidR="008D5ECF" w:rsidRDefault="00825A61" w:rsidP="008D5ECF">
            <w:pPr>
              <w:rPr>
                <w:rFonts w:ascii="Calibri" w:eastAsia="Calibri" w:hAnsi="Calibri" w:cs="Calibri"/>
              </w:rPr>
            </w:pPr>
            <w:bookmarkStart w:id="0" w:name="_GoBack"/>
            <w:r>
              <w:rPr>
                <w:rFonts w:ascii="Calibri" w:eastAsia="Calibri" w:hAnsi="Calibri" w:cs="Calibri"/>
                <w:noProof/>
                <w:lang w:eastAsia="en-US"/>
              </w:rPr>
              <w:drawing>
                <wp:inline distT="0" distB="0" distL="0" distR="0" wp14:anchorId="27557EC4" wp14:editId="15ECDBD4">
                  <wp:extent cx="1420338" cy="455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2913" cy="4561206"/>
                          </a:xfrm>
                          <a:prstGeom prst="rect">
                            <a:avLst/>
                          </a:prstGeom>
                        </pic:spPr>
                      </pic:pic>
                    </a:graphicData>
                  </a:graphic>
                </wp:inline>
              </w:drawing>
            </w:r>
          </w:p>
        </w:tc>
        <w:tc>
          <w:tcPr>
            <w:tcW w:w="2394" w:type="dxa"/>
          </w:tcPr>
          <w:p w:rsidR="008D5ECF" w:rsidRDefault="00825A61" w:rsidP="008D5ECF">
            <w:pPr>
              <w:rPr>
                <w:rFonts w:ascii="Calibri" w:eastAsia="Calibri" w:hAnsi="Calibri" w:cs="Calibri"/>
              </w:rPr>
            </w:pPr>
            <w:r>
              <w:rPr>
                <w:rFonts w:ascii="Calibri" w:eastAsia="Calibri" w:hAnsi="Calibri" w:cs="Calibri"/>
                <w:noProof/>
                <w:lang w:eastAsia="en-US"/>
              </w:rPr>
              <w:drawing>
                <wp:inline distT="0" distB="0" distL="0" distR="0" wp14:anchorId="3ABA1774" wp14:editId="102282E7">
                  <wp:extent cx="960476" cy="455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5939" cy="4578847"/>
                          </a:xfrm>
                          <a:prstGeom prst="rect">
                            <a:avLst/>
                          </a:prstGeom>
                        </pic:spPr>
                      </pic:pic>
                    </a:graphicData>
                  </a:graphic>
                </wp:inline>
              </w:drawing>
            </w:r>
          </w:p>
        </w:tc>
        <w:tc>
          <w:tcPr>
            <w:tcW w:w="2394" w:type="dxa"/>
          </w:tcPr>
          <w:p w:rsidR="008D5ECF" w:rsidRDefault="00825A61" w:rsidP="008D5ECF">
            <w:pPr>
              <w:rPr>
                <w:rFonts w:ascii="Calibri" w:eastAsia="Calibri" w:hAnsi="Calibri" w:cs="Calibri"/>
              </w:rPr>
            </w:pPr>
            <w:r>
              <w:rPr>
                <w:rFonts w:ascii="Calibri" w:eastAsia="Calibri" w:hAnsi="Calibri" w:cs="Calibri"/>
                <w:noProof/>
                <w:lang w:eastAsia="en-US"/>
              </w:rPr>
              <w:drawing>
                <wp:inline distT="0" distB="0" distL="0" distR="0" wp14:anchorId="17048F85" wp14:editId="25028C41">
                  <wp:extent cx="1042331" cy="455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642" cy="4563043"/>
                          </a:xfrm>
                          <a:prstGeom prst="rect">
                            <a:avLst/>
                          </a:prstGeom>
                        </pic:spPr>
                      </pic:pic>
                    </a:graphicData>
                  </a:graphic>
                </wp:inline>
              </w:drawing>
            </w:r>
          </w:p>
        </w:tc>
        <w:tc>
          <w:tcPr>
            <w:tcW w:w="2394" w:type="dxa"/>
          </w:tcPr>
          <w:p w:rsidR="008D5ECF" w:rsidRDefault="008D5ECF" w:rsidP="008D5ECF">
            <w:pPr>
              <w:rPr>
                <w:rFonts w:ascii="Calibri" w:eastAsia="Calibri" w:hAnsi="Calibri" w:cs="Calibri"/>
              </w:rPr>
            </w:pPr>
            <w:r>
              <w:rPr>
                <w:rFonts w:ascii="Calibri" w:eastAsia="Calibri" w:hAnsi="Calibri" w:cs="Calibri"/>
                <w:noProof/>
                <w:lang w:eastAsia="en-US"/>
              </w:rPr>
              <w:drawing>
                <wp:inline distT="0" distB="0" distL="0" distR="0" wp14:anchorId="6DCB5029" wp14:editId="2BCF17BA">
                  <wp:extent cx="1343753" cy="455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6398" cy="4561913"/>
                          </a:xfrm>
                          <a:prstGeom prst="rect">
                            <a:avLst/>
                          </a:prstGeom>
                        </pic:spPr>
                      </pic:pic>
                    </a:graphicData>
                  </a:graphic>
                </wp:inline>
              </w:drawing>
            </w:r>
          </w:p>
        </w:tc>
      </w:tr>
      <w:bookmarkEnd w:id="0"/>
    </w:tbl>
    <w:p w:rsidR="008D5ECF" w:rsidRPr="00825A61" w:rsidRDefault="008D5ECF" w:rsidP="00825A61">
      <w:pPr>
        <w:ind w:left="720"/>
        <w:rPr>
          <w:rFonts w:ascii="Calibri" w:eastAsia="Calibri" w:hAnsi="Calibri" w:cs="Calibri"/>
        </w:rPr>
      </w:pPr>
    </w:p>
    <w:p w:rsidR="00B52D9A" w:rsidRDefault="00B14CAF">
      <w:pPr>
        <w:spacing w:line="240" w:lineRule="auto"/>
        <w:rPr>
          <w:rFonts w:ascii="Calibri" w:eastAsia="Calibri" w:hAnsi="Calibri" w:cs="Calibri"/>
        </w:rPr>
      </w:pPr>
      <w:r>
        <w:object w:dxaOrig="7289" w:dyaOrig="5466">
          <v:rect id="rectole0000000000" o:spid="_x0000_i1025" style="width:364.3pt;height:272.95pt" o:ole="" o:preferrelative="t" stroked="f">
            <v:imagedata r:id="rId14" o:title=""/>
          </v:rect>
          <o:OLEObject Type="Embed" ProgID="StaticDib" ShapeID="rectole0000000000" DrawAspect="Content" ObjectID="_1559714465" r:id="rId15"/>
        </w:object>
      </w:r>
    </w:p>
    <w:p w:rsidR="00B52D9A" w:rsidRDefault="00B14CAF">
      <w:pPr>
        <w:rPr>
          <w:rFonts w:ascii="Calibri" w:eastAsia="Calibri" w:hAnsi="Calibri" w:cs="Calibri"/>
        </w:rPr>
      </w:pPr>
      <w:r>
        <w:rPr>
          <w:rFonts w:ascii="Calibri" w:eastAsia="Calibri" w:hAnsi="Calibri" w:cs="Calibri"/>
        </w:rPr>
        <w:t>Turn on the microscope; the switch is on the left side, front-facing, and midway up the microscope vertically</w:t>
      </w:r>
    </w:p>
    <w:p w:rsidR="00B52D9A" w:rsidRDefault="00B14CAF">
      <w:pPr>
        <w:rPr>
          <w:rFonts w:ascii="Calibri" w:eastAsia="Calibri" w:hAnsi="Calibri" w:cs="Calibri"/>
        </w:rPr>
      </w:pPr>
      <w:r>
        <w:rPr>
          <w:rFonts w:ascii="Calibri" w:eastAsia="Calibri" w:hAnsi="Calibri" w:cs="Calibri"/>
        </w:rPr>
        <w:t>Turn on the stage controller; the switch is in the back on the bottom-right.</w:t>
      </w:r>
    </w:p>
    <w:p w:rsidR="00B52D9A" w:rsidRDefault="00B14CAF">
      <w:pPr>
        <w:keepNext/>
        <w:keepLines/>
        <w:spacing w:before="480" w:after="0"/>
        <w:rPr>
          <w:rFonts w:ascii="Cambria" w:eastAsia="Cambria" w:hAnsi="Cambria" w:cs="Cambria"/>
          <w:b/>
          <w:color w:val="365F91"/>
          <w:sz w:val="28"/>
        </w:rPr>
      </w:pPr>
      <w:r>
        <w:rPr>
          <w:rFonts w:ascii="Cambria" w:eastAsia="Cambria" w:hAnsi="Cambria" w:cs="Cambria"/>
          <w:b/>
          <w:color w:val="365F91"/>
          <w:sz w:val="28"/>
        </w:rPr>
        <w:t>Both evaluation modes</w:t>
      </w:r>
    </w:p>
    <w:p w:rsidR="00B52D9A" w:rsidRDefault="00B14CAF">
      <w:pPr>
        <w:keepNext/>
        <w:keepLines/>
        <w:spacing w:before="200" w:after="0"/>
        <w:rPr>
          <w:rFonts w:ascii="Cambria" w:eastAsia="Cambria" w:hAnsi="Cambria" w:cs="Cambria"/>
          <w:b/>
          <w:color w:val="4F81BD"/>
          <w:sz w:val="26"/>
        </w:rPr>
      </w:pPr>
      <w:r>
        <w:rPr>
          <w:rFonts w:ascii="Cambria" w:eastAsia="Cambria" w:hAnsi="Cambria" w:cs="Cambria"/>
          <w:b/>
          <w:color w:val="4F81BD"/>
          <w:sz w:val="26"/>
        </w:rPr>
        <w:t>Run eeDAP with the App</w:t>
      </w:r>
    </w:p>
    <w:p w:rsidR="00B52D9A" w:rsidRDefault="00B14CAF">
      <w:pPr>
        <w:rPr>
          <w:rFonts w:ascii="Calibri" w:eastAsia="Calibri" w:hAnsi="Calibri" w:cs="Calibri"/>
        </w:rPr>
      </w:pPr>
      <w:r>
        <w:rPr>
          <w:rFonts w:ascii="Calibri" w:eastAsia="Calibri" w:hAnsi="Calibri" w:cs="Calibri"/>
        </w:rPr>
        <w:t>Launch eeDAP by double-clicking the App icon on the desktop.</w:t>
      </w:r>
    </w:p>
    <w:p w:rsidR="00B52D9A" w:rsidRDefault="00B14CAF">
      <w:pPr>
        <w:spacing w:line="240" w:lineRule="auto"/>
        <w:rPr>
          <w:rFonts w:ascii="Calibri" w:eastAsia="Calibri" w:hAnsi="Calibri" w:cs="Calibri"/>
        </w:rPr>
      </w:pPr>
      <w:r>
        <w:object w:dxaOrig="1255" w:dyaOrig="1417">
          <v:rect id="rectole0000000001" o:spid="_x0000_i1026" style="width:63.4pt;height:70.95pt" o:ole="" o:preferrelative="t" stroked="f">
            <v:imagedata r:id="rId16" o:title=""/>
          </v:rect>
          <o:OLEObject Type="Embed" ProgID="StaticDib" ShapeID="rectole0000000001" DrawAspect="Content" ObjectID="_1559714466" r:id="rId17"/>
        </w:object>
      </w:r>
    </w:p>
    <w:p w:rsidR="00B52D9A" w:rsidRDefault="00B52D9A">
      <w:pPr>
        <w:rPr>
          <w:rFonts w:ascii="Calibri" w:eastAsia="Calibri" w:hAnsi="Calibri" w:cs="Calibri"/>
        </w:rPr>
      </w:pPr>
    </w:p>
    <w:p w:rsidR="00B52D9A" w:rsidRDefault="00B14CAF">
      <w:pPr>
        <w:keepNext/>
        <w:keepLines/>
        <w:spacing w:before="200" w:after="0"/>
        <w:rPr>
          <w:rFonts w:ascii="Cambria" w:eastAsia="Cambria" w:hAnsi="Cambria" w:cs="Cambria"/>
          <w:b/>
          <w:color w:val="4F81BD"/>
          <w:sz w:val="26"/>
        </w:rPr>
      </w:pPr>
      <w:r>
        <w:rPr>
          <w:rFonts w:ascii="Cambria" w:eastAsia="Cambria" w:hAnsi="Cambria" w:cs="Cambria"/>
          <w:b/>
          <w:color w:val="4F81BD"/>
          <w:sz w:val="26"/>
        </w:rPr>
        <w:t xml:space="preserve">Run eeDAP within </w:t>
      </w:r>
      <w:proofErr w:type="spellStart"/>
      <w:r>
        <w:rPr>
          <w:rFonts w:ascii="Cambria" w:eastAsia="Cambria" w:hAnsi="Cambria" w:cs="Cambria"/>
          <w:b/>
          <w:color w:val="4F81BD"/>
          <w:sz w:val="26"/>
        </w:rPr>
        <w:t>MatLab</w:t>
      </w:r>
      <w:proofErr w:type="spellEnd"/>
    </w:p>
    <w:p w:rsidR="00B52D9A" w:rsidRDefault="00B14CAF">
      <w:pPr>
        <w:rPr>
          <w:rFonts w:ascii="Calibri" w:eastAsia="Calibri" w:hAnsi="Calibri" w:cs="Calibri"/>
        </w:rPr>
      </w:pPr>
      <w:r>
        <w:rPr>
          <w:rFonts w:ascii="Calibri" w:eastAsia="Calibri" w:hAnsi="Calibri" w:cs="Calibri"/>
        </w:rPr>
        <w:t xml:space="preserve">If you are having trouble running </w:t>
      </w:r>
      <w:r w:rsidR="006517FA">
        <w:rPr>
          <w:rFonts w:ascii="Calibri" w:eastAsia="Calibri" w:hAnsi="Calibri" w:cs="Calibri"/>
        </w:rPr>
        <w:t xml:space="preserve">the </w:t>
      </w:r>
      <w:r>
        <w:rPr>
          <w:rFonts w:ascii="Calibri" w:eastAsia="Calibri" w:hAnsi="Calibri" w:cs="Calibri"/>
        </w:rPr>
        <w:t>eeDAP</w:t>
      </w:r>
      <w:r w:rsidR="006517FA">
        <w:rPr>
          <w:rFonts w:ascii="Calibri" w:eastAsia="Calibri" w:hAnsi="Calibri" w:cs="Calibri"/>
        </w:rPr>
        <w:t xml:space="preserve"> app</w:t>
      </w:r>
      <w:r>
        <w:rPr>
          <w:rFonts w:ascii="Calibri" w:eastAsia="Calibri" w:hAnsi="Calibri" w:cs="Calibri"/>
        </w:rPr>
        <w:t xml:space="preserve">, we may want to run it in within </w:t>
      </w:r>
      <w:proofErr w:type="spellStart"/>
      <w:r>
        <w:rPr>
          <w:rFonts w:ascii="Calibri" w:eastAsia="Calibri" w:hAnsi="Calibri" w:cs="Calibri"/>
        </w:rPr>
        <w:t>MatLab</w:t>
      </w:r>
      <w:proofErr w:type="spellEnd"/>
      <w:r>
        <w:rPr>
          <w:rFonts w:ascii="Calibri" w:eastAsia="Calibri" w:hAnsi="Calibri" w:cs="Calibri"/>
        </w:rPr>
        <w:t xml:space="preserve"> instead. This will allow for trouble shooting and will show errors encountered. This information is not available when running the app.</w:t>
      </w:r>
      <w:r w:rsidR="006517FA">
        <w:rPr>
          <w:rFonts w:ascii="Calibri" w:eastAsia="Calibri" w:hAnsi="Calibri" w:cs="Calibri"/>
        </w:rPr>
        <w:t xml:space="preserve"> If you are not encountering problems running the eeDAP app, you can skip this section.</w:t>
      </w:r>
    </w:p>
    <w:p w:rsidR="00B52D9A" w:rsidRDefault="00B14CAF">
      <w:pPr>
        <w:rPr>
          <w:rFonts w:ascii="Calibri" w:eastAsia="Calibri" w:hAnsi="Calibri" w:cs="Calibri"/>
        </w:rPr>
      </w:pPr>
      <w:r>
        <w:rPr>
          <w:rFonts w:ascii="Calibri" w:eastAsia="Calibri" w:hAnsi="Calibri" w:cs="Calibri"/>
        </w:rPr>
        <w:t xml:space="preserve">Launch eeDAP within </w:t>
      </w:r>
      <w:proofErr w:type="spellStart"/>
      <w:r>
        <w:rPr>
          <w:rFonts w:ascii="Calibri" w:eastAsia="Calibri" w:hAnsi="Calibri" w:cs="Calibri"/>
        </w:rPr>
        <w:t>MatLab</w:t>
      </w:r>
      <w:proofErr w:type="spellEnd"/>
      <w:r>
        <w:rPr>
          <w:rFonts w:ascii="Calibri" w:eastAsia="Calibri" w:hAnsi="Calibri" w:cs="Calibri"/>
        </w:rPr>
        <w:t xml:space="preserve"> by first launching </w:t>
      </w:r>
      <w:proofErr w:type="spellStart"/>
      <w:r>
        <w:rPr>
          <w:rFonts w:ascii="Calibri" w:eastAsia="Calibri" w:hAnsi="Calibri" w:cs="Calibri"/>
        </w:rPr>
        <w:t>MatLab</w:t>
      </w:r>
      <w:proofErr w:type="spellEnd"/>
      <w:r>
        <w:rPr>
          <w:rFonts w:ascii="Calibri" w:eastAsia="Calibri" w:hAnsi="Calibri" w:cs="Calibri"/>
        </w:rPr>
        <w:t xml:space="preserve">; double-click on the </w:t>
      </w:r>
      <w:proofErr w:type="spellStart"/>
      <w:r>
        <w:rPr>
          <w:rFonts w:ascii="Calibri" w:eastAsia="Calibri" w:hAnsi="Calibri" w:cs="Calibri"/>
        </w:rPr>
        <w:t>MatLab</w:t>
      </w:r>
      <w:proofErr w:type="spellEnd"/>
      <w:r>
        <w:rPr>
          <w:rFonts w:ascii="Calibri" w:eastAsia="Calibri" w:hAnsi="Calibri" w:cs="Calibri"/>
        </w:rPr>
        <w:t xml:space="preserve"> icon on the desktop.</w:t>
      </w:r>
    </w:p>
    <w:p w:rsidR="00B52D9A" w:rsidRDefault="00B14CAF">
      <w:pPr>
        <w:spacing w:line="240" w:lineRule="auto"/>
        <w:rPr>
          <w:rFonts w:ascii="Calibri" w:eastAsia="Calibri" w:hAnsi="Calibri" w:cs="Calibri"/>
        </w:rPr>
      </w:pPr>
      <w:r>
        <w:object w:dxaOrig="1477" w:dyaOrig="1599">
          <v:rect id="rectole0000000002" o:spid="_x0000_i1027" style="width:73.05pt;height:80.6pt" o:ole="" o:preferrelative="t" stroked="f">
            <v:imagedata r:id="rId18" o:title=""/>
          </v:rect>
          <o:OLEObject Type="Embed" ProgID="StaticDib" ShapeID="rectole0000000002" DrawAspect="Content" ObjectID="_1559714467" r:id="rId19"/>
        </w:object>
      </w:r>
    </w:p>
    <w:p w:rsidR="00B52D9A" w:rsidRDefault="00B52D9A">
      <w:pPr>
        <w:rPr>
          <w:rFonts w:ascii="Calibri" w:eastAsia="Calibri" w:hAnsi="Calibri" w:cs="Calibri"/>
        </w:rPr>
      </w:pPr>
    </w:p>
    <w:p w:rsidR="00B52D9A" w:rsidRDefault="00B14CAF">
      <w:pPr>
        <w:rPr>
          <w:rFonts w:ascii="Calibri" w:eastAsia="Calibri" w:hAnsi="Calibri" w:cs="Calibri"/>
        </w:rPr>
      </w:pPr>
      <w:proofErr w:type="spellStart"/>
      <w:r>
        <w:rPr>
          <w:rFonts w:ascii="Calibri" w:eastAsia="Calibri" w:hAnsi="Calibri" w:cs="Calibri"/>
        </w:rPr>
        <w:t>MatLab</w:t>
      </w:r>
      <w:proofErr w:type="spellEnd"/>
      <w:r>
        <w:rPr>
          <w:rFonts w:ascii="Calibri" w:eastAsia="Calibri" w:hAnsi="Calibri" w:cs="Calibri"/>
        </w:rPr>
        <w:t xml:space="preserve"> should open as it appears below, the editor tab selected and the "</w:t>
      </w:r>
      <w:proofErr w:type="spellStart"/>
      <w:r>
        <w:rPr>
          <w:rFonts w:ascii="Calibri" w:eastAsia="Calibri" w:hAnsi="Calibri" w:cs="Calibri"/>
        </w:rPr>
        <w:t>Administrator_Input_Screen.m</w:t>
      </w:r>
      <w:proofErr w:type="spellEnd"/>
      <w:r>
        <w:rPr>
          <w:rFonts w:ascii="Calibri" w:eastAsia="Calibri" w:hAnsi="Calibri" w:cs="Calibri"/>
        </w:rPr>
        <w:t>" showing in the editor. Click in the editor and then click on the run button. If the run button is not showing, it is because you haven't clicked inside the editor.</w:t>
      </w:r>
    </w:p>
    <w:p w:rsidR="00B52D9A" w:rsidRDefault="00B14CAF">
      <w:pPr>
        <w:spacing w:line="240" w:lineRule="auto"/>
        <w:rPr>
          <w:rFonts w:ascii="Calibri" w:eastAsia="Calibri" w:hAnsi="Calibri" w:cs="Calibri"/>
        </w:rPr>
      </w:pPr>
      <w:r>
        <w:object w:dxaOrig="9172" w:dyaOrig="6256">
          <v:rect id="rectole0000000003" o:spid="_x0000_i1028" style="width:457.8pt;height:312.7pt" o:ole="" o:preferrelative="t" stroked="f">
            <v:imagedata r:id="rId20" o:title=""/>
          </v:rect>
          <o:OLEObject Type="Embed" ProgID="StaticDib" ShapeID="rectole0000000003" DrawAspect="Content" ObjectID="_1559714468" r:id="rId21"/>
        </w:object>
      </w:r>
    </w:p>
    <w:p w:rsidR="00B52D9A" w:rsidRDefault="00B52D9A">
      <w:pPr>
        <w:spacing w:line="240" w:lineRule="auto"/>
        <w:rPr>
          <w:rFonts w:ascii="Calibri" w:eastAsia="Calibri" w:hAnsi="Calibri" w:cs="Calibri"/>
        </w:rPr>
      </w:pPr>
    </w:p>
    <w:p w:rsidR="00B52D9A" w:rsidRDefault="00B14CAF">
      <w:pPr>
        <w:spacing w:line="240" w:lineRule="auto"/>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Administrator_Input_screen</w:t>
      </w:r>
      <w:proofErr w:type="spellEnd"/>
      <w:r>
        <w:rPr>
          <w:rFonts w:ascii="Calibri" w:eastAsia="Calibri" w:hAnsi="Calibri" w:cs="Calibri"/>
        </w:rPr>
        <w:t xml:space="preserve"> GUI will open. </w:t>
      </w:r>
      <w:proofErr w:type="gramStart"/>
      <w:r>
        <w:rPr>
          <w:rFonts w:ascii="Calibri" w:eastAsia="Calibri" w:hAnsi="Calibri" w:cs="Calibri"/>
        </w:rPr>
        <w:t>At the top, "Click to browse for .</w:t>
      </w:r>
      <w:proofErr w:type="spellStart"/>
      <w:r>
        <w:rPr>
          <w:rFonts w:ascii="Calibri" w:eastAsia="Calibri" w:hAnsi="Calibri" w:cs="Calibri"/>
        </w:rPr>
        <w:t>dapsi</w:t>
      </w:r>
      <w:proofErr w:type="spellEnd"/>
      <w:r>
        <w:rPr>
          <w:rFonts w:ascii="Calibri" w:eastAsia="Calibri" w:hAnsi="Calibri" w:cs="Calibri"/>
        </w:rPr>
        <w:t xml:space="preserve"> input file".</w:t>
      </w:r>
      <w:proofErr w:type="gramEnd"/>
      <w:r>
        <w:rPr>
          <w:rFonts w:ascii="Calibri" w:eastAsia="Calibri" w:hAnsi="Calibri" w:cs="Calibri"/>
        </w:rPr>
        <w:t xml:space="preserve"> Browse to one of the following files depending on the session work assignment:</w:t>
      </w:r>
    </w:p>
    <w:p w:rsidR="00B52D9A" w:rsidRDefault="00B14CAF">
      <w:pPr>
        <w:numPr>
          <w:ilvl w:val="0"/>
          <w:numId w:val="2"/>
        </w:numPr>
        <w:spacing w:line="240" w:lineRule="auto"/>
        <w:ind w:left="720" w:hanging="360"/>
        <w:rPr>
          <w:rFonts w:ascii="Calibri" w:eastAsia="Calibri" w:hAnsi="Calibri" w:cs="Calibri"/>
        </w:rPr>
      </w:pPr>
      <w:r>
        <w:rPr>
          <w:rFonts w:ascii="Calibri" w:eastAsia="Calibri" w:hAnsi="Calibri" w:cs="Calibri"/>
        </w:rPr>
        <w:t>C:\Users\bdg\Documents\eeDAPstudyMSKCC\mitotisCounting\MC_HE1.dapsi</w:t>
      </w:r>
    </w:p>
    <w:p w:rsidR="00B52D9A" w:rsidRDefault="00B14CAF">
      <w:pPr>
        <w:numPr>
          <w:ilvl w:val="0"/>
          <w:numId w:val="2"/>
        </w:numPr>
        <w:spacing w:line="240" w:lineRule="auto"/>
        <w:ind w:left="720" w:hanging="360"/>
        <w:rPr>
          <w:rFonts w:ascii="Calibri" w:eastAsia="Calibri" w:hAnsi="Calibri" w:cs="Calibri"/>
        </w:rPr>
      </w:pPr>
      <w:r>
        <w:rPr>
          <w:rFonts w:ascii="Calibri" w:eastAsia="Calibri" w:hAnsi="Calibri" w:cs="Calibri"/>
        </w:rPr>
        <w:t>C:\Users\bdg\Documents\eeDAPstudyMSKCC\mitotisCounting\MC_HE2.dapsi</w:t>
      </w:r>
    </w:p>
    <w:p w:rsidR="00B52D9A" w:rsidRDefault="00B52D9A">
      <w:pPr>
        <w:spacing w:line="240" w:lineRule="auto"/>
        <w:ind w:left="360"/>
        <w:rPr>
          <w:rFonts w:ascii="Calibri" w:eastAsia="Calibri" w:hAnsi="Calibri" w:cs="Calibri"/>
        </w:rPr>
      </w:pPr>
    </w:p>
    <w:p w:rsidR="00B52D9A" w:rsidRDefault="00B14CAF">
      <w:pPr>
        <w:spacing w:line="240" w:lineRule="auto"/>
        <w:rPr>
          <w:rFonts w:ascii="Calibri" w:eastAsia="Calibri" w:hAnsi="Calibri" w:cs="Calibri"/>
        </w:rPr>
      </w:pPr>
      <w:r>
        <w:rPr>
          <w:rFonts w:ascii="Calibri" w:eastAsia="Calibri" w:hAnsi="Calibri" w:cs="Calibri"/>
        </w:rPr>
        <w:t>Click "Extract ROIs".</w:t>
      </w:r>
      <w:r w:rsidR="006517FA">
        <w:rPr>
          <w:rFonts w:ascii="Calibri" w:eastAsia="Calibri" w:hAnsi="Calibri" w:cs="Calibri"/>
        </w:rPr>
        <w:t xml:space="preserve"> </w:t>
      </w:r>
      <w:r>
        <w:rPr>
          <w:rFonts w:ascii="Calibri" w:eastAsia="Calibri" w:hAnsi="Calibri" w:cs="Calibri"/>
        </w:rPr>
        <w:t>Click "Select Viewing Mode".</w:t>
      </w:r>
      <w:r w:rsidR="006517FA">
        <w:rPr>
          <w:rFonts w:ascii="Calibri" w:eastAsia="Calibri" w:hAnsi="Calibri" w:cs="Calibri"/>
        </w:rPr>
        <w:t xml:space="preserve"> </w:t>
      </w:r>
      <w:r>
        <w:rPr>
          <w:rFonts w:ascii="Calibri" w:eastAsia="Calibri" w:hAnsi="Calibri" w:cs="Calibri"/>
        </w:rPr>
        <w:t>Click "Start the Test".</w:t>
      </w:r>
    </w:p>
    <w:p w:rsidR="00B52D9A" w:rsidRDefault="00B14CAF">
      <w:pPr>
        <w:keepNext/>
        <w:keepLines/>
        <w:spacing w:before="480" w:after="0"/>
        <w:rPr>
          <w:rFonts w:ascii="Cambria" w:eastAsia="Cambria" w:hAnsi="Cambria" w:cs="Cambria"/>
          <w:b/>
          <w:color w:val="365F91"/>
          <w:sz w:val="28"/>
        </w:rPr>
      </w:pPr>
      <w:proofErr w:type="spellStart"/>
      <w:r>
        <w:rPr>
          <w:rFonts w:ascii="Cambria" w:eastAsia="Cambria" w:hAnsi="Cambria" w:cs="Cambria"/>
          <w:b/>
          <w:color w:val="365F91"/>
          <w:sz w:val="28"/>
        </w:rPr>
        <w:lastRenderedPageBreak/>
        <w:t>MicroRT</w:t>
      </w:r>
      <w:proofErr w:type="spellEnd"/>
      <w:r>
        <w:rPr>
          <w:rFonts w:ascii="Cambria" w:eastAsia="Cambria" w:hAnsi="Cambria" w:cs="Cambria"/>
          <w:b/>
          <w:color w:val="365F91"/>
          <w:sz w:val="28"/>
        </w:rPr>
        <w:t xml:space="preserve"> mode</w:t>
      </w:r>
    </w:p>
    <w:p w:rsidR="00B52D9A" w:rsidRDefault="00B14CAF">
      <w:pPr>
        <w:spacing w:line="240" w:lineRule="auto"/>
        <w:rPr>
          <w:rFonts w:ascii="Calibri" w:eastAsia="Calibri" w:hAnsi="Calibri" w:cs="Calibri"/>
        </w:rPr>
      </w:pPr>
      <w:r>
        <w:rPr>
          <w:rFonts w:ascii="Calibri" w:eastAsia="Calibri" w:hAnsi="Calibri" w:cs="Calibri"/>
        </w:rPr>
        <w:t xml:space="preserve">This step in the eeDAP </w:t>
      </w:r>
      <w:proofErr w:type="spellStart"/>
      <w:r>
        <w:rPr>
          <w:rFonts w:ascii="Calibri" w:eastAsia="Calibri" w:hAnsi="Calibri" w:cs="Calibri"/>
        </w:rPr>
        <w:t>MircoRT</w:t>
      </w:r>
      <w:proofErr w:type="spellEnd"/>
      <w:r>
        <w:rPr>
          <w:rFonts w:ascii="Calibri" w:eastAsia="Calibri" w:hAnsi="Calibri" w:cs="Calibri"/>
        </w:rPr>
        <w:t xml:space="preserve"> mode is the registration of the stage coordinate system to the WSI pixel coordinate system. The notes below are brief but not complete. Please refer to the manual Section VI. "</w:t>
      </w:r>
      <w:proofErr w:type="spellStart"/>
      <w:proofErr w:type="gramStart"/>
      <w:r>
        <w:rPr>
          <w:rFonts w:ascii="Calibri" w:eastAsia="Calibri" w:hAnsi="Calibri" w:cs="Calibri"/>
        </w:rPr>
        <w:t>WorkFlow</w:t>
      </w:r>
      <w:proofErr w:type="spellEnd"/>
      <w:r>
        <w:rPr>
          <w:rFonts w:ascii="Calibri" w:eastAsia="Calibri" w:hAnsi="Calibri" w:cs="Calibri"/>
        </w:rPr>
        <w:t xml:space="preserve">  </w:t>
      </w:r>
      <w:proofErr w:type="spellStart"/>
      <w:r>
        <w:rPr>
          <w:rFonts w:ascii="Calibri" w:eastAsia="Calibri" w:hAnsi="Calibri" w:cs="Calibri"/>
        </w:rPr>
        <w:t>MicroRT</w:t>
      </w:r>
      <w:proofErr w:type="spellEnd"/>
      <w:proofErr w:type="gramEnd"/>
      <w:r>
        <w:rPr>
          <w:rFonts w:ascii="Calibri" w:eastAsia="Calibri" w:hAnsi="Calibri" w:cs="Calibri"/>
        </w:rPr>
        <w:t xml:space="preserve"> Registration," or refer to the demo videos at </w:t>
      </w:r>
      <w:hyperlink r:id="rId22">
        <w:r>
          <w:rPr>
            <w:rFonts w:ascii="Calibri" w:eastAsia="Calibri" w:hAnsi="Calibri" w:cs="Calibri"/>
            <w:color w:val="0000FF"/>
            <w:u w:val="single"/>
          </w:rPr>
          <w:t>https://www.youtube.com/channel/UC60GQmixBDjQ1Cuidj7n5pQ</w:t>
        </w:r>
      </w:hyperlink>
      <w:r>
        <w:rPr>
          <w:rFonts w:ascii="Calibri" w:eastAsia="Calibri" w:hAnsi="Calibri" w:cs="Calibri"/>
        </w:rPr>
        <w:t xml:space="preserve"> </w:t>
      </w:r>
    </w:p>
    <w:p w:rsidR="00B52D9A" w:rsidRDefault="00B14CAF">
      <w:pPr>
        <w:spacing w:line="240" w:lineRule="auto"/>
        <w:rPr>
          <w:rFonts w:ascii="Calibri" w:eastAsia="Calibri" w:hAnsi="Calibri" w:cs="Calibri"/>
        </w:rPr>
      </w:pPr>
      <w:r>
        <w:rPr>
          <w:rFonts w:ascii="Calibri" w:eastAsia="Calibri" w:hAnsi="Calibri" w:cs="Calibri"/>
        </w:rPr>
        <w:t xml:space="preserve">If it hasn't been done before, you must do </w:t>
      </w:r>
      <w:r>
        <w:rPr>
          <w:rFonts w:ascii="Calibri" w:eastAsia="Calibri" w:hAnsi="Calibri" w:cs="Calibri"/>
          <w:u w:val="single"/>
        </w:rPr>
        <w:t>low-resolution registration for each image/slide</w:t>
      </w:r>
      <w:r>
        <w:rPr>
          <w:rFonts w:ascii="Calibri" w:eastAsia="Calibri" w:hAnsi="Calibri" w:cs="Calibri"/>
        </w:rPr>
        <w:t xml:space="preserve">. This study expects low-resolution registration to be done with 10x magnification (the </w:t>
      </w:r>
      <w:proofErr w:type="spellStart"/>
      <w:r>
        <w:rPr>
          <w:rFonts w:ascii="Calibri" w:eastAsia="Calibri" w:hAnsi="Calibri" w:cs="Calibri"/>
        </w:rPr>
        <w:t>mag_lres</w:t>
      </w:r>
      <w:proofErr w:type="spellEnd"/>
      <w:r>
        <w:rPr>
          <w:rFonts w:ascii="Calibri" w:eastAsia="Calibri" w:hAnsi="Calibri" w:cs="Calibri"/>
        </w:rPr>
        <w:t xml:space="preserve"> parameter in the input file is set to 10). Set the microscope to use the 10x objective and perform low-resolution registration. When complete click "Load last calibration" and continue with high-resolution registration.</w:t>
      </w:r>
    </w:p>
    <w:p w:rsidR="00B52D9A" w:rsidRDefault="00B14CAF">
      <w:pPr>
        <w:spacing w:line="240" w:lineRule="auto"/>
        <w:rPr>
          <w:rFonts w:ascii="Calibri" w:eastAsia="Calibri" w:hAnsi="Calibri" w:cs="Calibri"/>
        </w:rPr>
      </w:pPr>
      <w:r>
        <w:rPr>
          <w:rFonts w:ascii="Calibri" w:eastAsia="Calibri" w:hAnsi="Calibri" w:cs="Calibri"/>
        </w:rPr>
        <w:t>NOTE: Do not select registration locations too close to the image boundary. You can get an error if the registration tries to access pixels that are outside the image. Make sure the outer green square indicating the camera view lies completely within the image.</w:t>
      </w:r>
    </w:p>
    <w:p w:rsidR="00B52D9A" w:rsidRDefault="00B14CAF">
      <w:pPr>
        <w:spacing w:line="240" w:lineRule="auto"/>
        <w:rPr>
          <w:rFonts w:ascii="Calibri" w:eastAsia="Calibri" w:hAnsi="Calibri" w:cs="Calibri"/>
        </w:rPr>
      </w:pPr>
      <w:r>
        <w:rPr>
          <w:rFonts w:ascii="Calibri" w:eastAsia="Calibri" w:hAnsi="Calibri" w:cs="Calibri"/>
        </w:rPr>
        <w:t xml:space="preserve">Note: Low-resolution requires 3 anchors/locations. These locations </w:t>
      </w:r>
      <w:proofErr w:type="gramStart"/>
      <w:r>
        <w:rPr>
          <w:rFonts w:ascii="Calibri" w:eastAsia="Calibri" w:hAnsi="Calibri" w:cs="Calibri"/>
        </w:rPr>
        <w:t>should  be</w:t>
      </w:r>
      <w:proofErr w:type="gramEnd"/>
      <w:r>
        <w:rPr>
          <w:rFonts w:ascii="Calibri" w:eastAsia="Calibri" w:hAnsi="Calibri" w:cs="Calibri"/>
        </w:rPr>
        <w:t xml:space="preserve"> </w:t>
      </w:r>
      <w:proofErr w:type="spellStart"/>
      <w:r>
        <w:rPr>
          <w:rFonts w:ascii="Calibri" w:eastAsia="Calibri" w:hAnsi="Calibri" w:cs="Calibri"/>
        </w:rPr>
        <w:t>sparated</w:t>
      </w:r>
      <w:proofErr w:type="spellEnd"/>
      <w:r>
        <w:rPr>
          <w:rFonts w:ascii="Calibri" w:eastAsia="Calibri" w:hAnsi="Calibri" w:cs="Calibri"/>
        </w:rPr>
        <w:t xml:space="preserve"> as far apart as reasonably possible. These locations should contain easily identifiable structure.</w:t>
      </w:r>
    </w:p>
    <w:p w:rsidR="00B52D9A" w:rsidRDefault="00B14CAF">
      <w:pPr>
        <w:spacing w:line="240" w:lineRule="auto"/>
        <w:rPr>
          <w:rFonts w:ascii="Calibri" w:eastAsia="Calibri" w:hAnsi="Calibri" w:cs="Calibri"/>
        </w:rPr>
      </w:pPr>
      <w:r>
        <w:object w:dxaOrig="6033" w:dyaOrig="3118">
          <v:rect id="rectole0000000004" o:spid="_x0000_i1029" style="width:301.95pt;height:155.8pt" o:ole="" o:preferrelative="t" stroked="f">
            <v:imagedata r:id="rId23" o:title=""/>
          </v:rect>
          <o:OLEObject Type="Embed" ProgID="StaticDib" ShapeID="rectole0000000004" DrawAspect="Content" ObjectID="_1559714469" r:id="rId24"/>
        </w:object>
      </w:r>
    </w:p>
    <w:p w:rsidR="00B52D9A" w:rsidRDefault="00B52D9A">
      <w:pPr>
        <w:spacing w:line="240" w:lineRule="auto"/>
        <w:rPr>
          <w:rFonts w:ascii="Calibri" w:eastAsia="Calibri" w:hAnsi="Calibri" w:cs="Calibri"/>
        </w:rPr>
      </w:pPr>
    </w:p>
    <w:p w:rsidR="00B52D9A" w:rsidRDefault="00B14CAF">
      <w:pPr>
        <w:spacing w:line="240" w:lineRule="auto"/>
        <w:rPr>
          <w:rFonts w:ascii="Calibri" w:eastAsia="Calibri" w:hAnsi="Calibri" w:cs="Calibri"/>
        </w:rPr>
      </w:pPr>
      <w:r>
        <w:rPr>
          <w:rFonts w:ascii="Calibri" w:eastAsia="Calibri" w:hAnsi="Calibri" w:cs="Calibri"/>
        </w:rPr>
        <w:t>If low-resolution registration has been done before, you can click on "Load last calibration" and skip to high-resolution registration.</w:t>
      </w:r>
    </w:p>
    <w:p w:rsidR="00B52D9A" w:rsidRDefault="00B14CAF">
      <w:pPr>
        <w:spacing w:line="240" w:lineRule="auto"/>
        <w:rPr>
          <w:rFonts w:ascii="Calibri" w:eastAsia="Calibri" w:hAnsi="Calibri" w:cs="Calibri"/>
        </w:rPr>
      </w:pPr>
      <w:r>
        <w:rPr>
          <w:rFonts w:ascii="Calibri" w:eastAsia="Calibri" w:hAnsi="Calibri" w:cs="Calibri"/>
        </w:rPr>
        <w:t xml:space="preserve">This study expects </w:t>
      </w:r>
      <w:r>
        <w:rPr>
          <w:rFonts w:ascii="Calibri" w:eastAsia="Calibri" w:hAnsi="Calibri" w:cs="Calibri"/>
          <w:u w:val="single"/>
        </w:rPr>
        <w:t>high-resolution registration</w:t>
      </w:r>
      <w:r>
        <w:rPr>
          <w:rFonts w:ascii="Calibri" w:eastAsia="Calibri" w:hAnsi="Calibri" w:cs="Calibri"/>
        </w:rPr>
        <w:t xml:space="preserve"> to be done at </w:t>
      </w:r>
      <w:proofErr w:type="gramStart"/>
      <w:r>
        <w:rPr>
          <w:rFonts w:ascii="Calibri" w:eastAsia="Calibri" w:hAnsi="Calibri" w:cs="Calibri"/>
        </w:rPr>
        <w:t>40x</w:t>
      </w:r>
      <w:proofErr w:type="gramEnd"/>
      <w:r>
        <w:rPr>
          <w:rFonts w:ascii="Calibri" w:eastAsia="Calibri" w:hAnsi="Calibri" w:cs="Calibri"/>
        </w:rPr>
        <w:t xml:space="preserve">. Set the microscope to use the 40x objective and perform high-resolution registration. </w:t>
      </w:r>
    </w:p>
    <w:p w:rsidR="00B52D9A" w:rsidRDefault="00B14CAF">
      <w:pPr>
        <w:spacing w:line="240" w:lineRule="auto"/>
        <w:rPr>
          <w:rFonts w:ascii="Calibri" w:eastAsia="Calibri" w:hAnsi="Calibri" w:cs="Calibri"/>
        </w:rPr>
      </w:pPr>
      <w:r>
        <w:rPr>
          <w:rFonts w:ascii="Calibri" w:eastAsia="Calibri" w:hAnsi="Calibri" w:cs="Calibri"/>
        </w:rPr>
        <w:t>After clicking on "</w:t>
      </w:r>
      <w:proofErr w:type="spellStart"/>
      <w:r>
        <w:rPr>
          <w:rFonts w:ascii="Calibri" w:eastAsia="Calibri" w:hAnsi="Calibri" w:cs="Calibri"/>
        </w:rPr>
        <w:t>GoTo</w:t>
      </w:r>
      <w:proofErr w:type="spellEnd"/>
      <w:r>
        <w:rPr>
          <w:rFonts w:ascii="Calibri" w:eastAsia="Calibri" w:hAnsi="Calibri" w:cs="Calibri"/>
        </w:rPr>
        <w:t xml:space="preserve"> position 1 (2 or 3)", do not move the microscope stage too quickly. First look at the camera image and try and correlate tissue to that within the WSI image. The camera image should show tissue that is in the WSI. If you navigate away from this, it might be hard or even impossible to register the two.</w:t>
      </w:r>
    </w:p>
    <w:p w:rsidR="00B52D9A" w:rsidRDefault="00B14CAF">
      <w:pPr>
        <w:spacing w:line="240" w:lineRule="auto"/>
        <w:rPr>
          <w:rFonts w:ascii="Calibri" w:eastAsia="Calibri" w:hAnsi="Calibri" w:cs="Calibri"/>
        </w:rPr>
      </w:pPr>
      <w:r>
        <w:rPr>
          <w:rFonts w:ascii="Calibri" w:eastAsia="Calibri" w:hAnsi="Calibri" w:cs="Calibri"/>
        </w:rPr>
        <w:t xml:space="preserve">The final step in </w:t>
      </w:r>
      <w:proofErr w:type="spellStart"/>
      <w:r>
        <w:rPr>
          <w:rFonts w:ascii="Calibri" w:eastAsia="Calibri" w:hAnsi="Calibri" w:cs="Calibri"/>
        </w:rPr>
        <w:t>regstration</w:t>
      </w:r>
      <w:proofErr w:type="spellEnd"/>
      <w:r>
        <w:rPr>
          <w:rFonts w:ascii="Calibri" w:eastAsia="Calibri" w:hAnsi="Calibri" w:cs="Calibri"/>
        </w:rPr>
        <w:t xml:space="preserve"> is possibly the most important: the registration of the eyepiece and the camera. Please take your time on this important step.</w:t>
      </w:r>
    </w:p>
    <w:p w:rsidR="006517FA" w:rsidRDefault="006517FA">
      <w:pPr>
        <w:spacing w:line="240" w:lineRule="auto"/>
        <w:rPr>
          <w:rFonts w:ascii="Calibri" w:eastAsia="Calibri" w:hAnsi="Calibri" w:cs="Calibri"/>
        </w:rPr>
      </w:pPr>
    </w:p>
    <w:p w:rsidR="00B52D9A" w:rsidRDefault="00B14CAF">
      <w:pPr>
        <w:keepNext/>
        <w:keepLines/>
        <w:spacing w:before="480" w:after="0"/>
        <w:rPr>
          <w:rFonts w:ascii="Cambria" w:eastAsia="Cambria" w:hAnsi="Cambria" w:cs="Cambria"/>
          <w:b/>
          <w:color w:val="365F91"/>
          <w:sz w:val="28"/>
        </w:rPr>
      </w:pPr>
      <w:r>
        <w:rPr>
          <w:rFonts w:ascii="Cambria" w:eastAsia="Cambria" w:hAnsi="Cambria" w:cs="Cambria"/>
          <w:b/>
          <w:color w:val="365F91"/>
          <w:sz w:val="28"/>
        </w:rPr>
        <w:lastRenderedPageBreak/>
        <w:t>Both evaluation modes</w:t>
      </w:r>
    </w:p>
    <w:p w:rsidR="00B52D9A" w:rsidRDefault="00B14CAF">
      <w:pPr>
        <w:spacing w:line="240" w:lineRule="auto"/>
        <w:rPr>
          <w:rFonts w:ascii="Calibri" w:eastAsia="Calibri" w:hAnsi="Calibri" w:cs="Calibri"/>
        </w:rPr>
      </w:pPr>
      <w:r>
        <w:rPr>
          <w:rFonts w:ascii="Calibri" w:eastAsia="Calibri" w:hAnsi="Calibri" w:cs="Calibri"/>
        </w:rPr>
        <w:t xml:space="preserve">The </w:t>
      </w:r>
      <w:r>
        <w:rPr>
          <w:rFonts w:ascii="Calibri" w:eastAsia="Calibri" w:hAnsi="Calibri" w:cs="Calibri"/>
          <w:b/>
        </w:rPr>
        <w:t xml:space="preserve">definition of </w:t>
      </w:r>
      <w:proofErr w:type="gramStart"/>
      <w:r>
        <w:rPr>
          <w:rFonts w:ascii="Calibri" w:eastAsia="Calibri" w:hAnsi="Calibri" w:cs="Calibri"/>
          <w:b/>
        </w:rPr>
        <w:t>a mitosis</w:t>
      </w:r>
      <w:proofErr w:type="gramEnd"/>
      <w:r>
        <w:rPr>
          <w:rFonts w:ascii="Calibri" w:eastAsia="Calibri" w:hAnsi="Calibri" w:cs="Calibri"/>
        </w:rPr>
        <w:t xml:space="preserve"> for this study is the following</w:t>
      </w:r>
    </w:p>
    <w:p w:rsidR="00B52D9A" w:rsidRDefault="00B14CAF">
      <w:pPr>
        <w:rPr>
          <w:rFonts w:ascii="Calibri" w:eastAsia="Calibri" w:hAnsi="Calibri" w:cs="Calibri"/>
          <w:i/>
        </w:rPr>
      </w:pPr>
      <w:r>
        <w:rPr>
          <w:rFonts w:ascii="Calibri" w:eastAsia="Calibri" w:hAnsi="Calibri" w:cs="Calibri"/>
          <w:i/>
        </w:rPr>
        <w:t xml:space="preserve">Criteria for </w:t>
      </w:r>
      <w:proofErr w:type="gramStart"/>
      <w:r>
        <w:rPr>
          <w:rFonts w:ascii="Calibri" w:eastAsia="Calibri" w:hAnsi="Calibri" w:cs="Calibri"/>
          <w:i/>
        </w:rPr>
        <w:t>a mitosis</w:t>
      </w:r>
      <w:proofErr w:type="gramEnd"/>
      <w:r>
        <w:rPr>
          <w:rFonts w:ascii="Calibri" w:eastAsia="Calibri" w:hAnsi="Calibri" w:cs="Calibri"/>
          <w:i/>
        </w:rPr>
        <w:t xml:space="preserve"> includes the loss of a nuclear membrane with condensation of chromatin forming the mitotic apparatus.  The formation of the nuclear membrane within two daughter cells, signifies the end of the mitotic process and should not be counted as </w:t>
      </w:r>
      <w:proofErr w:type="gramStart"/>
      <w:r>
        <w:rPr>
          <w:rFonts w:ascii="Calibri" w:eastAsia="Calibri" w:hAnsi="Calibri" w:cs="Calibri"/>
          <w:i/>
        </w:rPr>
        <w:t>a mitosis</w:t>
      </w:r>
      <w:proofErr w:type="gramEnd"/>
      <w:r>
        <w:rPr>
          <w:rFonts w:ascii="Calibri" w:eastAsia="Calibri" w:hAnsi="Calibri" w:cs="Calibri"/>
          <w:i/>
        </w:rPr>
        <w:t>.</w:t>
      </w:r>
    </w:p>
    <w:p w:rsidR="00B52D9A" w:rsidRDefault="00B52D9A">
      <w:pPr>
        <w:spacing w:line="240" w:lineRule="auto"/>
        <w:rPr>
          <w:rFonts w:ascii="Calibri" w:eastAsia="Calibri" w:hAnsi="Calibri" w:cs="Calibri"/>
        </w:rPr>
      </w:pPr>
    </w:p>
    <w:p w:rsidR="00B52D9A" w:rsidRDefault="00B14CAF">
      <w:pPr>
        <w:spacing w:line="240" w:lineRule="auto"/>
        <w:rPr>
          <w:rFonts w:ascii="Calibri" w:eastAsia="Calibri" w:hAnsi="Calibri" w:cs="Calibri"/>
        </w:rPr>
      </w:pPr>
      <w:r>
        <w:rPr>
          <w:rFonts w:ascii="Calibri" w:eastAsia="Calibri" w:hAnsi="Calibri" w:cs="Calibri"/>
        </w:rPr>
        <w:t>The evaluation area for this study is bounded by the fourth smallest square (Number 8 shaded area) in the reticle. See the picture.</w:t>
      </w:r>
    </w:p>
    <w:p w:rsidR="00B52D9A" w:rsidRDefault="00B52D9A">
      <w:pPr>
        <w:spacing w:line="240" w:lineRule="auto"/>
        <w:rPr>
          <w:rFonts w:ascii="Calibri" w:eastAsia="Calibri" w:hAnsi="Calibri" w:cs="Calibri"/>
        </w:rPr>
      </w:pPr>
    </w:p>
    <w:p w:rsidR="00B52D9A" w:rsidRDefault="00B14CAF">
      <w:pPr>
        <w:spacing w:line="240" w:lineRule="auto"/>
        <w:rPr>
          <w:rFonts w:ascii="Calibri" w:eastAsia="Calibri" w:hAnsi="Calibri" w:cs="Calibri"/>
        </w:rPr>
      </w:pPr>
      <w:r>
        <w:object w:dxaOrig="9333" w:dyaOrig="9131">
          <v:rect id="rectole0000000005" o:spid="_x0000_i1030" style="width:466.4pt;height:456.7pt" o:ole="" o:preferrelative="t" stroked="f">
            <v:imagedata r:id="rId25" o:title=""/>
          </v:rect>
          <o:OLEObject Type="Embed" ProgID="StaticMetafile" ShapeID="rectole0000000005" DrawAspect="Content" ObjectID="_1559714470" r:id="rId26"/>
        </w:object>
      </w:r>
    </w:p>
    <w:p w:rsidR="00B52D9A" w:rsidRDefault="00B52D9A">
      <w:pPr>
        <w:spacing w:line="240" w:lineRule="auto"/>
        <w:rPr>
          <w:rFonts w:ascii="Calibri" w:eastAsia="Calibri" w:hAnsi="Calibri" w:cs="Calibri"/>
        </w:rPr>
      </w:pPr>
    </w:p>
    <w:p w:rsidR="00B52D9A" w:rsidRDefault="00B14CAF">
      <w:pPr>
        <w:keepNext/>
        <w:keepLines/>
        <w:spacing w:before="480" w:after="0"/>
        <w:rPr>
          <w:rFonts w:ascii="Cambria" w:eastAsia="Cambria" w:hAnsi="Cambria" w:cs="Cambria"/>
          <w:b/>
          <w:color w:val="365F91"/>
          <w:sz w:val="28"/>
        </w:rPr>
      </w:pPr>
      <w:r>
        <w:rPr>
          <w:rFonts w:ascii="Cambria" w:eastAsia="Cambria" w:hAnsi="Cambria" w:cs="Cambria"/>
          <w:b/>
          <w:color w:val="365F91"/>
          <w:sz w:val="28"/>
        </w:rPr>
        <w:t>Shut down all equipment</w:t>
      </w:r>
    </w:p>
    <w:p w:rsidR="00B52D9A" w:rsidRDefault="00B14CAF">
      <w:pPr>
        <w:spacing w:line="240" w:lineRule="auto"/>
        <w:rPr>
          <w:rFonts w:ascii="Calibri" w:eastAsia="Calibri" w:hAnsi="Calibri" w:cs="Calibri"/>
        </w:rPr>
      </w:pPr>
      <w:proofErr w:type="gramStart"/>
      <w:r>
        <w:rPr>
          <w:rFonts w:ascii="Calibri" w:eastAsia="Calibri" w:hAnsi="Calibri" w:cs="Calibri"/>
        </w:rPr>
        <w:t>Microscope.</w:t>
      </w:r>
      <w:proofErr w:type="gramEnd"/>
      <w:r>
        <w:rPr>
          <w:rFonts w:ascii="Calibri" w:eastAsia="Calibri" w:hAnsi="Calibri" w:cs="Calibri"/>
        </w:rPr>
        <w:t xml:space="preserve"> </w:t>
      </w:r>
      <w:proofErr w:type="gramStart"/>
      <w:r>
        <w:rPr>
          <w:rFonts w:ascii="Calibri" w:eastAsia="Calibri" w:hAnsi="Calibri" w:cs="Calibri"/>
        </w:rPr>
        <w:t>Stage controller.</w:t>
      </w:r>
      <w:proofErr w:type="gramEnd"/>
      <w:r>
        <w:rPr>
          <w:rFonts w:ascii="Calibri" w:eastAsia="Calibri" w:hAnsi="Calibri" w:cs="Calibri"/>
        </w:rPr>
        <w:t xml:space="preserve"> Monitor. </w:t>
      </w:r>
      <w:proofErr w:type="gramStart"/>
      <w:r>
        <w:rPr>
          <w:rFonts w:ascii="Calibri" w:eastAsia="Calibri" w:hAnsi="Calibri" w:cs="Calibri"/>
        </w:rPr>
        <w:t>Computer.</w:t>
      </w:r>
      <w:proofErr w:type="gramEnd"/>
    </w:p>
    <w:p w:rsidR="00B52D9A" w:rsidRDefault="00B52D9A">
      <w:pPr>
        <w:spacing w:line="240" w:lineRule="auto"/>
        <w:rPr>
          <w:rFonts w:ascii="Calibri" w:eastAsia="Calibri" w:hAnsi="Calibri" w:cs="Calibri"/>
        </w:rPr>
      </w:pPr>
    </w:p>
    <w:sectPr w:rsidR="00B52D9A" w:rsidSect="005A23E9">
      <w:footerReference w:type="default" r:id="rId27"/>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BBD" w:rsidRDefault="00104BBD" w:rsidP="005A23E9">
      <w:pPr>
        <w:spacing w:after="0" w:line="240" w:lineRule="auto"/>
      </w:pPr>
      <w:r>
        <w:separator/>
      </w:r>
    </w:p>
  </w:endnote>
  <w:endnote w:type="continuationSeparator" w:id="0">
    <w:p w:rsidR="00104BBD" w:rsidRDefault="00104BBD" w:rsidP="005A2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E9" w:rsidRDefault="005A23E9" w:rsidP="005A23E9">
    <w:pPr>
      <w:pStyle w:val="Footer"/>
    </w:pPr>
    <w:r>
      <w:t>Study PI: Brandon Gallas</w:t>
    </w:r>
    <w:r>
      <w:tab/>
    </w:r>
    <w:r>
      <w:tab/>
      <w:t xml:space="preserve">On Site Study Coordinator: Jennifer </w:t>
    </w:r>
    <w:proofErr w:type="spellStart"/>
    <w:r>
      <w:t>Samboy</w:t>
    </w:r>
    <w:proofErr w:type="spellEnd"/>
  </w:p>
  <w:p w:rsidR="005A23E9" w:rsidRDefault="005A23E9" w:rsidP="005A23E9">
    <w:pPr>
      <w:pStyle w:val="Footer"/>
    </w:pPr>
    <w:r>
      <w:t>O: 301-796-2531</w:t>
    </w:r>
    <w:r>
      <w:tab/>
    </w:r>
    <w:r>
      <w:tab/>
      <w:t>O: 212-639-2544</w:t>
    </w:r>
  </w:p>
  <w:p w:rsidR="005A23E9" w:rsidRDefault="005A23E9" w:rsidP="005A23E9">
    <w:pPr>
      <w:pStyle w:val="Footer"/>
    </w:pPr>
    <w:r>
      <w:t>Brandon.gallas@fda.hhs.gov</w:t>
    </w:r>
    <w:r>
      <w:ptab w:relativeTo="margin" w:alignment="center" w:leader="none"/>
    </w:r>
    <w:r>
      <w:ptab w:relativeTo="margin" w:alignment="right" w:leader="none"/>
    </w:r>
    <w:r>
      <w:t xml:space="preserve">Email: </w:t>
    </w:r>
    <w:r w:rsidRPr="00AA1B04">
      <w:t>samboyj@mskcc.org</w:t>
    </w:r>
  </w:p>
  <w:p w:rsidR="005A23E9" w:rsidRDefault="005A23E9" w:rsidP="005A23E9">
    <w:pPr>
      <w:pStyle w:val="Footer"/>
    </w:pPr>
  </w:p>
  <w:p w:rsidR="005A23E9" w:rsidRPr="005A23E9" w:rsidRDefault="005A23E9" w:rsidP="005A23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BBD" w:rsidRDefault="00104BBD" w:rsidP="005A23E9">
      <w:pPr>
        <w:spacing w:after="0" w:line="240" w:lineRule="auto"/>
      </w:pPr>
      <w:r>
        <w:separator/>
      </w:r>
    </w:p>
  </w:footnote>
  <w:footnote w:type="continuationSeparator" w:id="0">
    <w:p w:rsidR="00104BBD" w:rsidRDefault="00104BBD" w:rsidP="005A23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5335F"/>
    <w:multiLevelType w:val="multilevel"/>
    <w:tmpl w:val="22DCC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4D51EDD"/>
    <w:multiLevelType w:val="multilevel"/>
    <w:tmpl w:val="9086EF8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D9A"/>
    <w:rsid w:val="000242FA"/>
    <w:rsid w:val="000F616F"/>
    <w:rsid w:val="00104BBD"/>
    <w:rsid w:val="005A23E9"/>
    <w:rsid w:val="006517FA"/>
    <w:rsid w:val="00825A61"/>
    <w:rsid w:val="008D5ECF"/>
    <w:rsid w:val="00B14CAF"/>
    <w:rsid w:val="00B52D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5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5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ECF"/>
    <w:rPr>
      <w:rFonts w:ascii="Tahoma" w:hAnsi="Tahoma" w:cs="Tahoma"/>
      <w:sz w:val="16"/>
      <w:szCs w:val="16"/>
    </w:rPr>
  </w:style>
  <w:style w:type="character" w:styleId="CommentReference">
    <w:name w:val="annotation reference"/>
    <w:basedOn w:val="DefaultParagraphFont"/>
    <w:uiPriority w:val="99"/>
    <w:semiHidden/>
    <w:unhideWhenUsed/>
    <w:rsid w:val="000242FA"/>
    <w:rPr>
      <w:sz w:val="16"/>
      <w:szCs w:val="16"/>
    </w:rPr>
  </w:style>
  <w:style w:type="paragraph" w:styleId="CommentText">
    <w:name w:val="annotation text"/>
    <w:basedOn w:val="Normal"/>
    <w:link w:val="CommentTextChar"/>
    <w:uiPriority w:val="99"/>
    <w:semiHidden/>
    <w:unhideWhenUsed/>
    <w:rsid w:val="000242FA"/>
    <w:pPr>
      <w:spacing w:line="240" w:lineRule="auto"/>
    </w:pPr>
    <w:rPr>
      <w:sz w:val="20"/>
      <w:szCs w:val="20"/>
    </w:rPr>
  </w:style>
  <w:style w:type="character" w:customStyle="1" w:styleId="CommentTextChar">
    <w:name w:val="Comment Text Char"/>
    <w:basedOn w:val="DefaultParagraphFont"/>
    <w:link w:val="CommentText"/>
    <w:uiPriority w:val="99"/>
    <w:semiHidden/>
    <w:rsid w:val="000242FA"/>
    <w:rPr>
      <w:sz w:val="20"/>
      <w:szCs w:val="20"/>
    </w:rPr>
  </w:style>
  <w:style w:type="paragraph" w:styleId="CommentSubject">
    <w:name w:val="annotation subject"/>
    <w:basedOn w:val="CommentText"/>
    <w:next w:val="CommentText"/>
    <w:link w:val="CommentSubjectChar"/>
    <w:uiPriority w:val="99"/>
    <w:semiHidden/>
    <w:unhideWhenUsed/>
    <w:rsid w:val="000242FA"/>
    <w:rPr>
      <w:b/>
      <w:bCs/>
    </w:rPr>
  </w:style>
  <w:style w:type="character" w:customStyle="1" w:styleId="CommentSubjectChar">
    <w:name w:val="Comment Subject Char"/>
    <w:basedOn w:val="CommentTextChar"/>
    <w:link w:val="CommentSubject"/>
    <w:uiPriority w:val="99"/>
    <w:semiHidden/>
    <w:rsid w:val="000242FA"/>
    <w:rPr>
      <w:b/>
      <w:bCs/>
      <w:sz w:val="20"/>
      <w:szCs w:val="20"/>
    </w:rPr>
  </w:style>
  <w:style w:type="paragraph" w:styleId="Header">
    <w:name w:val="header"/>
    <w:basedOn w:val="Normal"/>
    <w:link w:val="HeaderChar"/>
    <w:uiPriority w:val="99"/>
    <w:unhideWhenUsed/>
    <w:rsid w:val="005A2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3E9"/>
  </w:style>
  <w:style w:type="paragraph" w:styleId="Footer">
    <w:name w:val="footer"/>
    <w:basedOn w:val="Normal"/>
    <w:link w:val="FooterChar"/>
    <w:uiPriority w:val="99"/>
    <w:unhideWhenUsed/>
    <w:rsid w:val="005A2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3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5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5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ECF"/>
    <w:rPr>
      <w:rFonts w:ascii="Tahoma" w:hAnsi="Tahoma" w:cs="Tahoma"/>
      <w:sz w:val="16"/>
      <w:szCs w:val="16"/>
    </w:rPr>
  </w:style>
  <w:style w:type="character" w:styleId="CommentReference">
    <w:name w:val="annotation reference"/>
    <w:basedOn w:val="DefaultParagraphFont"/>
    <w:uiPriority w:val="99"/>
    <w:semiHidden/>
    <w:unhideWhenUsed/>
    <w:rsid w:val="000242FA"/>
    <w:rPr>
      <w:sz w:val="16"/>
      <w:szCs w:val="16"/>
    </w:rPr>
  </w:style>
  <w:style w:type="paragraph" w:styleId="CommentText">
    <w:name w:val="annotation text"/>
    <w:basedOn w:val="Normal"/>
    <w:link w:val="CommentTextChar"/>
    <w:uiPriority w:val="99"/>
    <w:semiHidden/>
    <w:unhideWhenUsed/>
    <w:rsid w:val="000242FA"/>
    <w:pPr>
      <w:spacing w:line="240" w:lineRule="auto"/>
    </w:pPr>
    <w:rPr>
      <w:sz w:val="20"/>
      <w:szCs w:val="20"/>
    </w:rPr>
  </w:style>
  <w:style w:type="character" w:customStyle="1" w:styleId="CommentTextChar">
    <w:name w:val="Comment Text Char"/>
    <w:basedOn w:val="DefaultParagraphFont"/>
    <w:link w:val="CommentText"/>
    <w:uiPriority w:val="99"/>
    <w:semiHidden/>
    <w:rsid w:val="000242FA"/>
    <w:rPr>
      <w:sz w:val="20"/>
      <w:szCs w:val="20"/>
    </w:rPr>
  </w:style>
  <w:style w:type="paragraph" w:styleId="CommentSubject">
    <w:name w:val="annotation subject"/>
    <w:basedOn w:val="CommentText"/>
    <w:next w:val="CommentText"/>
    <w:link w:val="CommentSubjectChar"/>
    <w:uiPriority w:val="99"/>
    <w:semiHidden/>
    <w:unhideWhenUsed/>
    <w:rsid w:val="000242FA"/>
    <w:rPr>
      <w:b/>
      <w:bCs/>
    </w:rPr>
  </w:style>
  <w:style w:type="character" w:customStyle="1" w:styleId="CommentSubjectChar">
    <w:name w:val="Comment Subject Char"/>
    <w:basedOn w:val="CommentTextChar"/>
    <w:link w:val="CommentSubject"/>
    <w:uiPriority w:val="99"/>
    <w:semiHidden/>
    <w:rsid w:val="000242FA"/>
    <w:rPr>
      <w:b/>
      <w:bCs/>
      <w:sz w:val="20"/>
      <w:szCs w:val="20"/>
    </w:rPr>
  </w:style>
  <w:style w:type="paragraph" w:styleId="Header">
    <w:name w:val="header"/>
    <w:basedOn w:val="Normal"/>
    <w:link w:val="HeaderChar"/>
    <w:uiPriority w:val="99"/>
    <w:unhideWhenUsed/>
    <w:rsid w:val="005A2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3E9"/>
  </w:style>
  <w:style w:type="paragraph" w:styleId="Footer">
    <w:name w:val="footer"/>
    <w:basedOn w:val="Normal"/>
    <w:link w:val="FooterChar"/>
    <w:uiPriority w:val="99"/>
    <w:unhideWhenUsed/>
    <w:rsid w:val="005A2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didsr.github.io/eeDAP/000_EEDAP/manualHTMLDraft/" TargetMode="External"/><Relationship Id="rId13" Type="http://schemas.openxmlformats.org/officeDocument/2006/relationships/image" Target="media/image4.tiff"/><Relationship Id="rId18" Type="http://schemas.openxmlformats.org/officeDocument/2006/relationships/image" Target="media/image7.png"/><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oleObject" Target="embeddings/oleObject2.bin"/><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www.youtube.com/channel/UC60GQmixBDjQ1Cuidj7n5pQ" TargetMode="External"/><Relationship Id="rId14" Type="http://schemas.openxmlformats.org/officeDocument/2006/relationships/image" Target="media/image5.png"/><Relationship Id="rId22" Type="http://schemas.openxmlformats.org/officeDocument/2006/relationships/hyperlink" Target="https://www.youtube.com/channel/UC60GQmixBDjQ1Cuidj7n5pQ"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Gallas, Brandon D.</dc:creator>
  <cp:lastModifiedBy>Gallas, Brandon D.</cp:lastModifiedBy>
  <cp:revision>3</cp:revision>
  <dcterms:created xsi:type="dcterms:W3CDTF">2017-06-23T13:08:00Z</dcterms:created>
  <dcterms:modified xsi:type="dcterms:W3CDTF">2017-06-23T13:15:00Z</dcterms:modified>
</cp:coreProperties>
</file>